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D1" w:rsidRDefault="008F13D1" w:rsidP="00987FE7">
      <w:pPr>
        <w:pStyle w:val="Heading1"/>
      </w:pPr>
      <w:r>
        <w:t>Sales and Distribution – Billing</w:t>
      </w:r>
    </w:p>
    <w:p w:rsidR="008F13D1" w:rsidRDefault="008F13D1"/>
    <w:p w:rsidR="00987FE7" w:rsidRDefault="008F13D1" w:rsidP="00987FE7">
      <w:pPr>
        <w:pStyle w:val="Heading2"/>
      </w:pPr>
      <w:r>
        <w:t>SPRO-&gt; Sales and Distribution -&gt; Billing</w:t>
      </w:r>
    </w:p>
    <w:p w:rsidR="00987FE7" w:rsidRPr="00987FE7" w:rsidRDefault="00987FE7" w:rsidP="00987FE7"/>
    <w:p w:rsidR="008F13D1" w:rsidRDefault="008F13D1">
      <w:r>
        <w:rPr>
          <w:noProof/>
          <w:lang w:eastAsia="en-IN"/>
        </w:rPr>
        <w:drawing>
          <wp:inline distT="0" distB="0" distL="0" distR="0">
            <wp:extent cx="4419600" cy="413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E7" w:rsidRDefault="00987FE7"/>
    <w:p w:rsidR="00987FE7" w:rsidRDefault="00987FE7">
      <w:r>
        <w:t>The billing document has a header and item level but no schedule line level.</w:t>
      </w:r>
      <w:r w:rsidR="00785292">
        <w:t xml:space="preserve"> The billing document type is created using following menu path. (</w:t>
      </w:r>
      <w:proofErr w:type="spellStart"/>
      <w:r w:rsidR="00785292">
        <w:t>tcode</w:t>
      </w:r>
      <w:proofErr w:type="spellEnd"/>
      <w:r w:rsidR="00785292">
        <w:t xml:space="preserve">: </w:t>
      </w:r>
      <w:proofErr w:type="spellStart"/>
      <w:r w:rsidR="00785292">
        <w:t>vofa</w:t>
      </w:r>
      <w:proofErr w:type="spellEnd"/>
      <w:r w:rsidR="00785292">
        <w:t>)</w:t>
      </w:r>
    </w:p>
    <w:p w:rsidR="00785292" w:rsidRDefault="00785292" w:rsidP="007373B5">
      <w:pPr>
        <w:pStyle w:val="Heading2"/>
      </w:pPr>
      <w:r>
        <w:t>Billing -&gt; Billing Document -&gt; Define Billing Types</w:t>
      </w:r>
    </w:p>
    <w:p w:rsidR="00785292" w:rsidRDefault="00785292">
      <w:r>
        <w:t>The SAP Standard uses the following billing types: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</w:tblGrid>
      <w:tr w:rsidR="00785292" w:rsidTr="00785292">
        <w:tc>
          <w:tcPr>
            <w:tcW w:w="2122" w:type="dxa"/>
          </w:tcPr>
          <w:p w:rsidR="00785292" w:rsidRDefault="00785292">
            <w:r>
              <w:t>F1</w:t>
            </w:r>
          </w:p>
        </w:tc>
        <w:tc>
          <w:tcPr>
            <w:tcW w:w="4394" w:type="dxa"/>
          </w:tcPr>
          <w:p w:rsidR="00785292" w:rsidRDefault="00785292">
            <w:r>
              <w:t>Order related Invoice</w:t>
            </w:r>
          </w:p>
        </w:tc>
      </w:tr>
      <w:tr w:rsidR="00785292" w:rsidTr="00785292">
        <w:tc>
          <w:tcPr>
            <w:tcW w:w="2122" w:type="dxa"/>
          </w:tcPr>
          <w:p w:rsidR="00785292" w:rsidRDefault="00785292">
            <w:r>
              <w:t>F2</w:t>
            </w:r>
          </w:p>
        </w:tc>
        <w:tc>
          <w:tcPr>
            <w:tcW w:w="4394" w:type="dxa"/>
          </w:tcPr>
          <w:p w:rsidR="00785292" w:rsidRDefault="00785292">
            <w:r>
              <w:t>Delivery Related invoice</w:t>
            </w:r>
          </w:p>
        </w:tc>
      </w:tr>
      <w:tr w:rsidR="00785292" w:rsidTr="00785292">
        <w:tc>
          <w:tcPr>
            <w:tcW w:w="2122" w:type="dxa"/>
          </w:tcPr>
          <w:p w:rsidR="00785292" w:rsidRDefault="00785292">
            <w:r>
              <w:t>F5</w:t>
            </w:r>
          </w:p>
        </w:tc>
        <w:tc>
          <w:tcPr>
            <w:tcW w:w="4394" w:type="dxa"/>
          </w:tcPr>
          <w:p w:rsidR="00785292" w:rsidRDefault="00785292">
            <w:r>
              <w:t>Pro for</w:t>
            </w:r>
            <w:r w:rsidR="00CA232E">
              <w:t>ma invoice for sales orders</w:t>
            </w:r>
          </w:p>
        </w:tc>
      </w:tr>
      <w:tr w:rsidR="00785292" w:rsidTr="00785292">
        <w:tc>
          <w:tcPr>
            <w:tcW w:w="2122" w:type="dxa"/>
          </w:tcPr>
          <w:p w:rsidR="00785292" w:rsidRDefault="00CA232E">
            <w:r>
              <w:t>F8</w:t>
            </w:r>
          </w:p>
        </w:tc>
        <w:tc>
          <w:tcPr>
            <w:tcW w:w="4394" w:type="dxa"/>
          </w:tcPr>
          <w:p w:rsidR="00785292" w:rsidRDefault="00CA232E">
            <w:r>
              <w:t>Pro Forma invoice for deliveries</w:t>
            </w:r>
          </w:p>
        </w:tc>
      </w:tr>
      <w:tr w:rsidR="00785292" w:rsidTr="00785292">
        <w:tc>
          <w:tcPr>
            <w:tcW w:w="2122" w:type="dxa"/>
          </w:tcPr>
          <w:p w:rsidR="00785292" w:rsidRDefault="00CA232E">
            <w:r>
              <w:t>G2</w:t>
            </w:r>
          </w:p>
        </w:tc>
        <w:tc>
          <w:tcPr>
            <w:tcW w:w="4394" w:type="dxa"/>
          </w:tcPr>
          <w:p w:rsidR="00785292" w:rsidRDefault="00CA232E">
            <w:r>
              <w:t>Credit Memo</w:t>
            </w:r>
          </w:p>
        </w:tc>
      </w:tr>
      <w:tr w:rsidR="00785292" w:rsidTr="00785292">
        <w:tc>
          <w:tcPr>
            <w:tcW w:w="2122" w:type="dxa"/>
          </w:tcPr>
          <w:p w:rsidR="00785292" w:rsidRDefault="00CA232E">
            <w:r>
              <w:t>L2</w:t>
            </w:r>
          </w:p>
        </w:tc>
        <w:tc>
          <w:tcPr>
            <w:tcW w:w="4394" w:type="dxa"/>
          </w:tcPr>
          <w:p w:rsidR="00785292" w:rsidRDefault="00CA232E">
            <w:r>
              <w:t>Debit Memo</w:t>
            </w:r>
          </w:p>
        </w:tc>
      </w:tr>
      <w:tr w:rsidR="00CA232E" w:rsidTr="00785292">
        <w:tc>
          <w:tcPr>
            <w:tcW w:w="2122" w:type="dxa"/>
          </w:tcPr>
          <w:p w:rsidR="00CA232E" w:rsidRDefault="00CA232E">
            <w:r>
              <w:t>RE</w:t>
            </w:r>
          </w:p>
        </w:tc>
        <w:tc>
          <w:tcPr>
            <w:tcW w:w="4394" w:type="dxa"/>
          </w:tcPr>
          <w:p w:rsidR="00CA232E" w:rsidRDefault="00CA232E">
            <w:r>
              <w:t>Credit for returns</w:t>
            </w:r>
          </w:p>
        </w:tc>
      </w:tr>
      <w:tr w:rsidR="00CA232E" w:rsidTr="00785292">
        <w:tc>
          <w:tcPr>
            <w:tcW w:w="2122" w:type="dxa"/>
          </w:tcPr>
          <w:p w:rsidR="00CA232E" w:rsidRDefault="00CA232E">
            <w:r>
              <w:t>S1</w:t>
            </w:r>
          </w:p>
        </w:tc>
        <w:tc>
          <w:tcPr>
            <w:tcW w:w="4394" w:type="dxa"/>
          </w:tcPr>
          <w:p w:rsidR="00CA232E" w:rsidRDefault="00CA232E">
            <w:r>
              <w:t>Cancellation Invoice</w:t>
            </w:r>
          </w:p>
        </w:tc>
      </w:tr>
      <w:tr w:rsidR="00CA232E" w:rsidTr="00785292">
        <w:tc>
          <w:tcPr>
            <w:tcW w:w="2122" w:type="dxa"/>
          </w:tcPr>
          <w:p w:rsidR="00CA232E" w:rsidRDefault="00CA232E">
            <w:r>
              <w:t>S2</w:t>
            </w:r>
          </w:p>
        </w:tc>
        <w:tc>
          <w:tcPr>
            <w:tcW w:w="4394" w:type="dxa"/>
          </w:tcPr>
          <w:p w:rsidR="00CA232E" w:rsidRDefault="00CA232E">
            <w:r>
              <w:t>Cancellation Credit memo</w:t>
            </w:r>
          </w:p>
        </w:tc>
      </w:tr>
      <w:tr w:rsidR="00CA232E" w:rsidTr="00785292">
        <w:tc>
          <w:tcPr>
            <w:tcW w:w="2122" w:type="dxa"/>
          </w:tcPr>
          <w:p w:rsidR="00CA232E" w:rsidRDefault="00CA232E">
            <w:r>
              <w:t>IV</w:t>
            </w:r>
          </w:p>
        </w:tc>
        <w:tc>
          <w:tcPr>
            <w:tcW w:w="4394" w:type="dxa"/>
          </w:tcPr>
          <w:p w:rsidR="00CA232E" w:rsidRDefault="00CA232E">
            <w:r>
              <w:t>Inter-company billing</w:t>
            </w:r>
          </w:p>
        </w:tc>
      </w:tr>
    </w:tbl>
    <w:p w:rsidR="00785292" w:rsidRDefault="00785292"/>
    <w:p w:rsidR="00987FE7" w:rsidRDefault="00CA232E">
      <w:r>
        <w:lastRenderedPageBreak/>
        <w:t>Create Billing Document Types -&gt; General Control</w:t>
      </w:r>
    </w:p>
    <w:p w:rsidR="00CA232E" w:rsidRDefault="00CA232E" w:rsidP="007004B9">
      <w:pPr>
        <w:pStyle w:val="ListParagraph"/>
        <w:numPr>
          <w:ilvl w:val="0"/>
          <w:numId w:val="1"/>
        </w:numPr>
      </w:pPr>
      <w:r>
        <w:t xml:space="preserve">SD document category </w:t>
      </w:r>
      <w:r w:rsidR="007004B9">
        <w:t>for Invoice is M</w:t>
      </w:r>
    </w:p>
    <w:p w:rsidR="007004B9" w:rsidRDefault="007004B9" w:rsidP="007004B9">
      <w:pPr>
        <w:pStyle w:val="ListParagraph"/>
        <w:numPr>
          <w:ilvl w:val="0"/>
          <w:numId w:val="1"/>
        </w:numPr>
      </w:pPr>
      <w:r>
        <w:t>Transaction group 7 for invoice and 8 for pro forma invoice</w:t>
      </w:r>
    </w:p>
    <w:p w:rsidR="007004B9" w:rsidRDefault="009A33E2" w:rsidP="007004B9">
      <w:pPr>
        <w:pStyle w:val="ListParagraph"/>
        <w:numPr>
          <w:ilvl w:val="0"/>
          <w:numId w:val="1"/>
        </w:numPr>
      </w:pPr>
      <w:r>
        <w:t>The invoice list type represents the document type that may be used to create invoice list for this billing document.</w:t>
      </w:r>
    </w:p>
    <w:p w:rsidR="009A33E2" w:rsidRDefault="009A33E2" w:rsidP="009A33E2">
      <w:r>
        <w:t>Create Billing Document Types -&gt; Cancellation</w:t>
      </w:r>
    </w:p>
    <w:p w:rsidR="007004B9" w:rsidRDefault="009A33E2" w:rsidP="00A3136C">
      <w:pPr>
        <w:pStyle w:val="ListParagraph"/>
        <w:numPr>
          <w:ilvl w:val="0"/>
          <w:numId w:val="2"/>
        </w:numPr>
      </w:pPr>
      <w:r>
        <w:t xml:space="preserve">On cancellation of billing document type, system will use Cancellation billing type as well as copying requirements. </w:t>
      </w:r>
    </w:p>
    <w:p w:rsidR="009A33E2" w:rsidRDefault="009A33E2" w:rsidP="00A3136C">
      <w:pPr>
        <w:pStyle w:val="ListParagraph"/>
        <w:numPr>
          <w:ilvl w:val="0"/>
          <w:numId w:val="2"/>
        </w:numPr>
      </w:pPr>
      <w:r>
        <w:t>The SAP standard invoice cancellation type for F2 billing document is S1</w:t>
      </w:r>
    </w:p>
    <w:p w:rsidR="007373B5" w:rsidRDefault="007373B5" w:rsidP="007373B5"/>
    <w:p w:rsidR="007373B5" w:rsidRDefault="007373B5" w:rsidP="007373B5">
      <w:pPr>
        <w:pStyle w:val="Heading2"/>
      </w:pPr>
      <w:r>
        <w:t xml:space="preserve">Billing -&gt; Billing Document -&gt; </w:t>
      </w:r>
      <w:r w:rsidR="0012215A">
        <w:t>Maintain Copying Control for Billing Documents</w:t>
      </w:r>
    </w:p>
    <w:p w:rsidR="0012215A" w:rsidRDefault="0012215A" w:rsidP="0012215A"/>
    <w:p w:rsidR="0012215A" w:rsidRDefault="0012215A" w:rsidP="0012215A">
      <w:r>
        <w:t>These copy control define copy rules for header and item level between sales documents.</w:t>
      </w:r>
    </w:p>
    <w:p w:rsidR="0012215A" w:rsidRDefault="0057746F" w:rsidP="0012215A">
      <w:pPr>
        <w:pStyle w:val="ListParagraph"/>
        <w:numPr>
          <w:ilvl w:val="0"/>
          <w:numId w:val="4"/>
        </w:numPr>
      </w:pPr>
      <w:proofErr w:type="gramStart"/>
      <w:r>
        <w:t>Header :</w:t>
      </w:r>
      <w:proofErr w:type="gramEnd"/>
      <w:r>
        <w:t xml:space="preserve"> Overview</w:t>
      </w:r>
    </w:p>
    <w:p w:rsidR="0057746F" w:rsidRDefault="0057746F" w:rsidP="0012215A">
      <w:pPr>
        <w:pStyle w:val="ListParagraph"/>
        <w:numPr>
          <w:ilvl w:val="0"/>
          <w:numId w:val="4"/>
        </w:numPr>
      </w:pPr>
      <w:proofErr w:type="gramStart"/>
      <w:r>
        <w:t>Header :</w:t>
      </w:r>
      <w:proofErr w:type="gramEnd"/>
      <w:r>
        <w:t xml:space="preserve"> Details</w:t>
      </w:r>
    </w:p>
    <w:p w:rsidR="00643FE5" w:rsidRDefault="00643FE5" w:rsidP="00A26BC9">
      <w:pPr>
        <w:pStyle w:val="ListParagraph"/>
        <w:numPr>
          <w:ilvl w:val="1"/>
          <w:numId w:val="4"/>
        </w:numPr>
      </w:pPr>
      <w:r>
        <w:t xml:space="preserve">Copying </w:t>
      </w:r>
      <w:r w:rsidR="00A26BC9">
        <w:t xml:space="preserve">requirements: </w:t>
      </w:r>
      <w:r w:rsidR="00A26BC9">
        <w:t>Copying requirements are routines that check certain requirements as a precondition for the copying process. For example, a copy requirement can be used to define whether a quotation may be copied into a standard order, or if text items are transferred during the copying of a delivery into a billing document. Copy requirements are an easy way to implement company specific business rules into R/3 that dictate situations that should prevent subsequent document creation.</w:t>
      </w:r>
      <w:r w:rsidR="00A26BC9">
        <w:br/>
        <w:t xml:space="preserve">The </w:t>
      </w:r>
      <w:proofErr w:type="spellStart"/>
      <w:r w:rsidR="00A26BC9">
        <w:t>tcode</w:t>
      </w:r>
      <w:proofErr w:type="spellEnd"/>
      <w:r w:rsidR="00A26BC9">
        <w:t xml:space="preserve"> VOFM lists the routines for copying requirements, </w:t>
      </w:r>
      <w:r w:rsidR="00A26BC9">
        <w:t xml:space="preserve"> data transfer, requirements, and formulas</w:t>
      </w:r>
      <w:r w:rsidR="00A26BC9">
        <w:t>.</w:t>
      </w:r>
    </w:p>
    <w:p w:rsidR="00A26BC9" w:rsidRDefault="00A26BC9" w:rsidP="00A26BC9">
      <w:pPr>
        <w:pStyle w:val="ListParagraph"/>
        <w:numPr>
          <w:ilvl w:val="1"/>
          <w:numId w:val="4"/>
        </w:numPr>
      </w:pPr>
      <w:bookmarkStart w:id="0" w:name="_GoBack"/>
      <w:bookmarkEnd w:id="0"/>
    </w:p>
    <w:p w:rsidR="0057746F" w:rsidRDefault="0057746F" w:rsidP="0012215A">
      <w:pPr>
        <w:pStyle w:val="ListParagraph"/>
        <w:numPr>
          <w:ilvl w:val="0"/>
          <w:numId w:val="4"/>
        </w:numPr>
      </w:pPr>
      <w:proofErr w:type="gramStart"/>
      <w:r>
        <w:t>Item :</w:t>
      </w:r>
      <w:proofErr w:type="gramEnd"/>
      <w:r>
        <w:t xml:space="preserve"> Overview</w:t>
      </w:r>
    </w:p>
    <w:p w:rsidR="0057746F" w:rsidRDefault="0057746F" w:rsidP="0012215A">
      <w:pPr>
        <w:pStyle w:val="ListParagraph"/>
        <w:numPr>
          <w:ilvl w:val="0"/>
          <w:numId w:val="4"/>
        </w:numPr>
      </w:pPr>
      <w:proofErr w:type="gramStart"/>
      <w:r>
        <w:t>Item :</w:t>
      </w:r>
      <w:proofErr w:type="gramEnd"/>
      <w:r>
        <w:t xml:space="preserve"> Details</w:t>
      </w:r>
    </w:p>
    <w:p w:rsidR="0057746F" w:rsidRDefault="0057746F" w:rsidP="0057746F">
      <w:pPr>
        <w:pStyle w:val="ListParagraph"/>
        <w:numPr>
          <w:ilvl w:val="1"/>
          <w:numId w:val="4"/>
        </w:numPr>
      </w:pPr>
      <w:r>
        <w:t>Use pricing type as G (Copy pricing elements unchanged and re-determine taxes)</w:t>
      </w:r>
    </w:p>
    <w:p w:rsidR="0057746F" w:rsidRDefault="0057746F" w:rsidP="0057746F">
      <w:pPr>
        <w:pStyle w:val="ListParagraph"/>
        <w:numPr>
          <w:ilvl w:val="1"/>
          <w:numId w:val="4"/>
        </w:numPr>
      </w:pPr>
    </w:p>
    <w:p w:rsidR="0012215A" w:rsidRDefault="0012215A" w:rsidP="0012215A"/>
    <w:p w:rsidR="0057746F" w:rsidRPr="0012215A" w:rsidRDefault="0057746F" w:rsidP="0057746F">
      <w:pPr>
        <w:pStyle w:val="Heading2"/>
      </w:pPr>
      <w:r>
        <w:t>Billing Document Creation and Usage</w:t>
      </w:r>
    </w:p>
    <w:p w:rsidR="007373B5" w:rsidRDefault="007373B5" w:rsidP="007373B5"/>
    <w:p w:rsidR="0057746F" w:rsidRDefault="0057746F" w:rsidP="007373B5">
      <w:r>
        <w:t xml:space="preserve">Menu </w:t>
      </w:r>
      <w:proofErr w:type="gramStart"/>
      <w:r>
        <w:t>Path :</w:t>
      </w:r>
      <w:proofErr w:type="gramEnd"/>
      <w:r>
        <w:t xml:space="preserve"> SAP Menu -&gt; Logistics -&gt; Sales and Distribution -&gt; Billing -&gt; Billing Documents</w:t>
      </w:r>
    </w:p>
    <w:p w:rsidR="0057746F" w:rsidRDefault="0057746F" w:rsidP="0057746F">
      <w:pPr>
        <w:pStyle w:val="ListParagraph"/>
        <w:numPr>
          <w:ilvl w:val="0"/>
          <w:numId w:val="5"/>
        </w:numPr>
      </w:pPr>
      <w:r>
        <w:t>VF01 – Create</w:t>
      </w:r>
    </w:p>
    <w:p w:rsidR="0057746F" w:rsidRDefault="0057746F" w:rsidP="0057746F">
      <w:pPr>
        <w:pStyle w:val="ListParagraph"/>
        <w:numPr>
          <w:ilvl w:val="0"/>
          <w:numId w:val="5"/>
        </w:numPr>
      </w:pPr>
      <w:r>
        <w:t>VF02 – Change</w:t>
      </w:r>
    </w:p>
    <w:p w:rsidR="0057746F" w:rsidRDefault="0057746F" w:rsidP="0057746F">
      <w:pPr>
        <w:pStyle w:val="ListParagraph"/>
        <w:numPr>
          <w:ilvl w:val="0"/>
          <w:numId w:val="5"/>
        </w:numPr>
      </w:pPr>
      <w:r>
        <w:t>VF03 -  Display</w:t>
      </w:r>
    </w:p>
    <w:p w:rsidR="0057746F" w:rsidRDefault="0057746F" w:rsidP="0057746F">
      <w:pPr>
        <w:ind w:left="360"/>
      </w:pPr>
    </w:p>
    <w:p w:rsidR="0057746F" w:rsidRDefault="0057746F" w:rsidP="0057746F">
      <w:pPr>
        <w:ind w:left="360"/>
      </w:pPr>
    </w:p>
    <w:sectPr w:rsidR="0057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82437"/>
    <w:multiLevelType w:val="hybridMultilevel"/>
    <w:tmpl w:val="4D3A1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2F87"/>
    <w:multiLevelType w:val="hybridMultilevel"/>
    <w:tmpl w:val="27C4E14C"/>
    <w:lvl w:ilvl="0" w:tplc="B5A4E42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E23D6"/>
    <w:multiLevelType w:val="hybridMultilevel"/>
    <w:tmpl w:val="DF8C82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430D"/>
    <w:multiLevelType w:val="hybridMultilevel"/>
    <w:tmpl w:val="0BD68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24FB"/>
    <w:multiLevelType w:val="hybridMultilevel"/>
    <w:tmpl w:val="0A12CD8E"/>
    <w:lvl w:ilvl="0" w:tplc="B5A4E42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D1"/>
    <w:rsid w:val="0012215A"/>
    <w:rsid w:val="00266105"/>
    <w:rsid w:val="0057746F"/>
    <w:rsid w:val="00643FE5"/>
    <w:rsid w:val="007004B9"/>
    <w:rsid w:val="007373B5"/>
    <w:rsid w:val="00785292"/>
    <w:rsid w:val="00793994"/>
    <w:rsid w:val="008F13D1"/>
    <w:rsid w:val="00987FE7"/>
    <w:rsid w:val="009A33E2"/>
    <w:rsid w:val="00A26BC9"/>
    <w:rsid w:val="00CA232E"/>
    <w:rsid w:val="00D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8027"/>
  <w15:chartTrackingRefBased/>
  <w15:docId w15:val="{F7EAED8A-6B7B-4457-8C19-75F00E3A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F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F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8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8</cp:revision>
  <dcterms:created xsi:type="dcterms:W3CDTF">2021-06-07T15:29:00Z</dcterms:created>
  <dcterms:modified xsi:type="dcterms:W3CDTF">2021-06-08T17:47:00Z</dcterms:modified>
</cp:coreProperties>
</file>